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67416" w14:textId="77777777" w:rsidR="00F17CC8" w:rsidRDefault="00F17CC8" w:rsidP="00F17CC8">
      <w:pPr>
        <w:tabs>
          <w:tab w:val="right" w:pos="9638"/>
        </w:tabs>
        <w:rPr>
          <w:rFonts w:ascii="Arial" w:hAnsi="Arial" w:cs="Arial"/>
          <w:b/>
          <w:sz w:val="24"/>
        </w:rPr>
      </w:pPr>
      <w:r>
        <w:rPr>
          <w:rFonts w:ascii="Arial" w:hAnsi="Arial" w:cs="Arial"/>
          <w:b/>
          <w:sz w:val="24"/>
        </w:rPr>
        <w:t>SA WG2 Meeting ##154AH-e</w:t>
      </w:r>
      <w:r>
        <w:rPr>
          <w:rFonts w:ascii="Arial" w:hAnsi="Arial" w:cs="Arial"/>
          <w:b/>
          <w:sz w:val="24"/>
        </w:rPr>
        <w:tab/>
        <w:t>S2-2300039</w:t>
      </w:r>
    </w:p>
    <w:p w14:paraId="6183F025" w14:textId="77777777" w:rsidR="00F17CC8" w:rsidRDefault="00F17CC8" w:rsidP="00F17CC8">
      <w:pPr>
        <w:tabs>
          <w:tab w:val="right" w:pos="9638"/>
        </w:tabs>
        <w:rPr>
          <w:rFonts w:ascii="Arial" w:hAnsi="Arial" w:cs="Arial"/>
          <w:b/>
          <w:sz w:val="24"/>
        </w:rPr>
      </w:pPr>
      <w:r>
        <w:rPr>
          <w:rFonts w:ascii="Arial" w:hAnsi="Arial" w:cs="Arial"/>
          <w:b/>
          <w:sz w:val="24"/>
        </w:rPr>
        <w:t>16 - 20 January, 2023, Electronic Meeting</w:t>
      </w:r>
    </w:p>
    <w:p w14:paraId="1A9B7BC5" w14:textId="252041AA" w:rsidR="00F17CC8" w:rsidRPr="00F17CC8" w:rsidRDefault="00F17CC8" w:rsidP="00F17CC8">
      <w:pPr>
        <w:pBdr>
          <w:bottom w:val="single" w:sz="4" w:space="1" w:color="auto"/>
        </w:pBdr>
        <w:tabs>
          <w:tab w:val="right" w:pos="9638"/>
        </w:tabs>
        <w:rPr>
          <w:rFonts w:ascii="Arial" w:hAnsi="Arial" w:cs="Arial"/>
          <w:b/>
          <w:sz w:val="24"/>
        </w:rPr>
      </w:pPr>
    </w:p>
    <w:p w14:paraId="5460C0D7" w14:textId="20A9512A"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3GPP TSG</w:t>
      </w:r>
      <w:r>
        <w:rPr>
          <w:rFonts w:ascii="Arial" w:hAnsi="Arial" w:cs="Arial"/>
          <w:b/>
          <w:bCs/>
          <w:sz w:val="24"/>
          <w:szCs w:val="24"/>
        </w:rPr>
        <w:t xml:space="preserve"> </w:t>
      </w:r>
      <w:r w:rsidR="009E79F0">
        <w:rPr>
          <w:rFonts w:ascii="Arial" w:hAnsi="Arial" w:cs="Arial"/>
          <w:b/>
          <w:bCs/>
          <w:sz w:val="24"/>
          <w:szCs w:val="24"/>
        </w:rPr>
        <w:t xml:space="preserve">RAN1 </w:t>
      </w:r>
      <w:r>
        <w:rPr>
          <w:rFonts w:ascii="Arial" w:hAnsi="Arial" w:cs="Arial"/>
          <w:b/>
          <w:bCs/>
          <w:sz w:val="24"/>
          <w:szCs w:val="24"/>
        </w:rPr>
        <w:t>WG</w:t>
      </w:r>
      <w:r w:rsidR="009E79F0">
        <w:rPr>
          <w:rFonts w:ascii="Arial" w:hAnsi="Arial" w:cs="Arial"/>
          <w:b/>
          <w:bCs/>
          <w:sz w:val="24"/>
          <w:szCs w:val="24"/>
        </w:rPr>
        <w:t>1</w:t>
      </w:r>
      <w:r w:rsidRPr="000F4E43">
        <w:rPr>
          <w:rFonts w:ascii="Arial" w:hAnsi="Arial" w:cs="Arial"/>
          <w:b/>
          <w:bCs/>
          <w:sz w:val="24"/>
          <w:szCs w:val="24"/>
        </w:rPr>
        <w:t xml:space="preserve"> Meeting #</w:t>
      </w:r>
      <w:r w:rsidR="009E79F0">
        <w:rPr>
          <w:rFonts w:ascii="Arial" w:hAnsi="Arial" w:cs="Arial"/>
          <w:b/>
          <w:bCs/>
          <w:sz w:val="24"/>
          <w:szCs w:val="24"/>
        </w:rPr>
        <w:t>111</w:t>
      </w:r>
      <w:r w:rsidRPr="000F4E43">
        <w:rPr>
          <w:rFonts w:ascii="Arial" w:hAnsi="Arial" w:cs="Arial"/>
          <w:b/>
          <w:bCs/>
          <w:sz w:val="24"/>
          <w:szCs w:val="24"/>
        </w:rPr>
        <w:tab/>
      </w:r>
      <w:r w:rsidR="00F51942" w:rsidRPr="00F51942">
        <w:rPr>
          <w:rFonts w:ascii="Arial" w:hAnsi="Arial" w:cs="Arial"/>
          <w:b/>
          <w:bCs/>
          <w:sz w:val="24"/>
          <w:szCs w:val="24"/>
        </w:rPr>
        <w:t>R1-221271</w:t>
      </w:r>
      <w:r w:rsidR="008271A0">
        <w:rPr>
          <w:rFonts w:ascii="Arial" w:hAnsi="Arial" w:cs="Arial"/>
          <w:b/>
          <w:bCs/>
          <w:sz w:val="24"/>
          <w:szCs w:val="24"/>
        </w:rPr>
        <w:t>5</w:t>
      </w:r>
    </w:p>
    <w:p w14:paraId="1ED2DEFC" w14:textId="77777777" w:rsidR="00463675" w:rsidRPr="000F4E43" w:rsidRDefault="009E79F0"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9E79F0">
        <w:rPr>
          <w:rFonts w:ascii="Arial" w:hAnsi="Arial" w:cs="Arial"/>
          <w:b/>
          <w:bCs/>
          <w:sz w:val="24"/>
          <w:szCs w:val="24"/>
        </w:rPr>
        <w:t>Toulouse, France, November 14th – 18th,</w:t>
      </w:r>
      <w:r>
        <w:rPr>
          <w:rFonts w:ascii="Arial" w:hAnsi="Arial" w:cs="Arial"/>
          <w:b/>
          <w:bCs/>
          <w:sz w:val="24"/>
          <w:szCs w:val="24"/>
        </w:rPr>
        <w:t xml:space="preserve"> 2022</w:t>
      </w:r>
    </w:p>
    <w:p w14:paraId="1AC12C16" w14:textId="77777777" w:rsidR="00463675" w:rsidRPr="000F4E43" w:rsidRDefault="00463675">
      <w:pPr>
        <w:rPr>
          <w:rFonts w:ascii="Arial" w:hAnsi="Arial" w:cs="Arial"/>
        </w:rPr>
      </w:pPr>
    </w:p>
    <w:p w14:paraId="7FC506DA" w14:textId="691E841F" w:rsidR="00463675" w:rsidRDefault="00463675" w:rsidP="000F4E43">
      <w:pPr>
        <w:pStyle w:val="Title"/>
        <w:rPr>
          <w:color w:val="000000"/>
        </w:rPr>
      </w:pPr>
      <w:r>
        <w:rPr>
          <w:color w:val="000000"/>
        </w:rPr>
        <w:t>Title:</w:t>
      </w:r>
      <w:r>
        <w:rPr>
          <w:color w:val="000000"/>
        </w:rPr>
        <w:tab/>
      </w:r>
      <w:r w:rsidR="009E79F0">
        <w:rPr>
          <w:color w:val="000000"/>
        </w:rPr>
        <w:t xml:space="preserve">Reply </w:t>
      </w:r>
      <w:r>
        <w:rPr>
          <w:color w:val="000000"/>
        </w:rPr>
        <w:t xml:space="preserve">LS on </w:t>
      </w:r>
      <w:r w:rsidR="009E79F0">
        <w:rPr>
          <w:color w:val="000000"/>
        </w:rPr>
        <w:t>Positioning Reference Units</w:t>
      </w:r>
    </w:p>
    <w:p w14:paraId="44A4E89C" w14:textId="45381F03" w:rsidR="00463675" w:rsidRDefault="00463675" w:rsidP="000F4E43">
      <w:pPr>
        <w:pStyle w:val="Title"/>
        <w:rPr>
          <w:color w:val="000000"/>
        </w:rPr>
      </w:pPr>
      <w:r>
        <w:rPr>
          <w:color w:val="000000"/>
        </w:rPr>
        <w:t>Response to:</w:t>
      </w:r>
      <w:r>
        <w:rPr>
          <w:color w:val="000000"/>
        </w:rPr>
        <w:tab/>
        <w:t>LS (</w:t>
      </w:r>
      <w:r w:rsidR="009E79F0">
        <w:rPr>
          <w:color w:val="000000"/>
        </w:rPr>
        <w:t>R1-2210824/S2-2209590</w:t>
      </w:r>
      <w:r>
        <w:rPr>
          <w:color w:val="000000"/>
        </w:rPr>
        <w:t xml:space="preserve">) on </w:t>
      </w:r>
      <w:r w:rsidR="009E79F0">
        <w:rPr>
          <w:color w:val="000000"/>
        </w:rPr>
        <w:t>Positioning Reference Units</w:t>
      </w:r>
    </w:p>
    <w:p w14:paraId="057C75A1" w14:textId="77777777" w:rsidR="00463675" w:rsidRDefault="00463675" w:rsidP="000F4E43">
      <w:pPr>
        <w:pStyle w:val="Title"/>
        <w:rPr>
          <w:color w:val="000000"/>
        </w:rPr>
      </w:pPr>
      <w:r>
        <w:rPr>
          <w:color w:val="000000"/>
        </w:rPr>
        <w:t>Release:</w:t>
      </w:r>
      <w:r>
        <w:rPr>
          <w:color w:val="000000"/>
        </w:rPr>
        <w:tab/>
        <w:t>Release</w:t>
      </w:r>
      <w:r w:rsidR="009E79F0">
        <w:rPr>
          <w:color w:val="000000"/>
        </w:rPr>
        <w:t xml:space="preserve"> 18</w:t>
      </w:r>
    </w:p>
    <w:p w14:paraId="12B94382" w14:textId="77777777" w:rsidR="00463675" w:rsidRPr="00E33F7C" w:rsidRDefault="00463675" w:rsidP="000F4E43">
      <w:pPr>
        <w:pStyle w:val="Title"/>
      </w:pPr>
      <w:r w:rsidRPr="00E33F7C">
        <w:t>Work Item:</w:t>
      </w:r>
      <w:r w:rsidRPr="00E33F7C">
        <w:tab/>
      </w:r>
      <w:r w:rsidR="009E79F0" w:rsidRPr="00E33F7C">
        <w:t>FS_eLCS_Ph3</w:t>
      </w:r>
    </w:p>
    <w:p w14:paraId="685F9788" w14:textId="77777777" w:rsidR="00463675" w:rsidRPr="00E33F7C" w:rsidRDefault="00463675">
      <w:pPr>
        <w:spacing w:after="60"/>
        <w:ind w:left="1985" w:hanging="1985"/>
        <w:rPr>
          <w:rFonts w:ascii="Arial" w:hAnsi="Arial" w:cs="Arial"/>
          <w:b/>
          <w:bCs/>
        </w:rPr>
      </w:pPr>
    </w:p>
    <w:p w14:paraId="36453D49" w14:textId="12B1CEB8" w:rsidR="00463675" w:rsidRPr="00E33F7C" w:rsidRDefault="00463675" w:rsidP="00112105">
      <w:pPr>
        <w:pStyle w:val="Source"/>
        <w:ind w:left="1710" w:hanging="1710"/>
        <w:rPr>
          <w:bCs/>
        </w:rPr>
      </w:pPr>
      <w:r w:rsidRPr="00E33F7C">
        <w:rPr>
          <w:bCs/>
        </w:rPr>
        <w:t>Source:</w:t>
      </w:r>
      <w:r w:rsidR="00112105">
        <w:rPr>
          <w:bCs/>
        </w:rPr>
        <w:tab/>
      </w:r>
      <w:r w:rsidR="009E79F0" w:rsidRPr="00E33F7C">
        <w:rPr>
          <w:bCs/>
        </w:rPr>
        <w:t>RAN1</w:t>
      </w:r>
    </w:p>
    <w:p w14:paraId="194CDD2F" w14:textId="77777777" w:rsidR="00463675" w:rsidRDefault="00463675" w:rsidP="00112105">
      <w:pPr>
        <w:pStyle w:val="Source"/>
        <w:ind w:left="1710" w:hanging="1710"/>
        <w:rPr>
          <w:bCs/>
          <w:color w:val="000000"/>
        </w:rPr>
      </w:pPr>
      <w:r>
        <w:rPr>
          <w:bCs/>
          <w:color w:val="000000"/>
        </w:rPr>
        <w:t>To:</w:t>
      </w:r>
      <w:r>
        <w:rPr>
          <w:bCs/>
          <w:color w:val="000000"/>
        </w:rPr>
        <w:tab/>
      </w:r>
      <w:r w:rsidR="009E79F0">
        <w:rPr>
          <w:bCs/>
          <w:color w:val="000000"/>
        </w:rPr>
        <w:t>SA2</w:t>
      </w:r>
    </w:p>
    <w:p w14:paraId="34CE0860" w14:textId="77777777" w:rsidR="00463675" w:rsidRDefault="00463675" w:rsidP="00112105">
      <w:pPr>
        <w:pStyle w:val="Source"/>
        <w:ind w:left="1710" w:hanging="1710"/>
        <w:rPr>
          <w:bCs/>
          <w:color w:val="000000"/>
        </w:rPr>
      </w:pPr>
      <w:r>
        <w:rPr>
          <w:bCs/>
          <w:color w:val="000000"/>
        </w:rPr>
        <w:t>Cc:</w:t>
      </w:r>
      <w:r>
        <w:rPr>
          <w:bCs/>
          <w:color w:val="000000"/>
        </w:rPr>
        <w:tab/>
      </w:r>
      <w:r w:rsidR="009E79F0">
        <w:rPr>
          <w:bCs/>
          <w:color w:val="000000"/>
        </w:rPr>
        <w:t>RAN2, RAN3</w:t>
      </w:r>
    </w:p>
    <w:p w14:paraId="5F241C78" w14:textId="77777777" w:rsidR="00463675" w:rsidRPr="000F4E43" w:rsidRDefault="00463675">
      <w:pPr>
        <w:spacing w:after="60"/>
        <w:ind w:left="1985" w:hanging="1985"/>
        <w:rPr>
          <w:rFonts w:ascii="Arial" w:hAnsi="Arial" w:cs="Arial"/>
          <w:bCs/>
        </w:rPr>
      </w:pPr>
    </w:p>
    <w:p w14:paraId="07652062"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D97FB95" w14:textId="77777777" w:rsidR="00463675" w:rsidRPr="00E33F7C" w:rsidRDefault="00463675" w:rsidP="000F4E43">
      <w:pPr>
        <w:pStyle w:val="Contact"/>
        <w:tabs>
          <w:tab w:val="clear" w:pos="2268"/>
        </w:tabs>
      </w:pPr>
      <w:r w:rsidRPr="00E33F7C">
        <w:t>Name:</w:t>
      </w:r>
      <w:r w:rsidRPr="00E33F7C">
        <w:tab/>
      </w:r>
      <w:r w:rsidR="00E33F7C" w:rsidRPr="00E33F7C">
        <w:t>Ren Da</w:t>
      </w:r>
    </w:p>
    <w:p w14:paraId="5A9B74DE" w14:textId="77777777" w:rsidR="00463675" w:rsidRPr="00E33F7C" w:rsidRDefault="00463675" w:rsidP="000F4E43">
      <w:pPr>
        <w:pStyle w:val="Contact"/>
        <w:tabs>
          <w:tab w:val="clear" w:pos="2268"/>
        </w:tabs>
        <w:rPr>
          <w:color w:val="0000FF"/>
        </w:rPr>
      </w:pPr>
      <w:r w:rsidRPr="00E33F7C">
        <w:rPr>
          <w:color w:val="0000FF"/>
        </w:rPr>
        <w:t>E-mail Address:</w:t>
      </w:r>
      <w:r w:rsidRPr="00E33F7C">
        <w:rPr>
          <w:color w:val="0000FF"/>
        </w:rPr>
        <w:tab/>
      </w:r>
      <w:r w:rsidR="00E33F7C" w:rsidRPr="00E33F7C">
        <w:rPr>
          <w:color w:val="0000FF"/>
        </w:rPr>
        <w:t>renda@catt.cn</w:t>
      </w:r>
    </w:p>
    <w:p w14:paraId="18DF5E83" w14:textId="77777777" w:rsidR="00463675" w:rsidRPr="000F4E43" w:rsidRDefault="00463675">
      <w:pPr>
        <w:spacing w:after="60"/>
        <w:ind w:left="1985" w:hanging="1985"/>
        <w:rPr>
          <w:rFonts w:ascii="Arial" w:hAnsi="Arial" w:cs="Arial"/>
          <w:b/>
        </w:rPr>
      </w:pPr>
    </w:p>
    <w:p w14:paraId="4C3996B7"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57BD20" w14:textId="77777777" w:rsidR="00923E7C" w:rsidRPr="000F4E43" w:rsidRDefault="00923E7C">
      <w:pPr>
        <w:spacing w:after="60"/>
        <w:ind w:left="1985" w:hanging="1985"/>
        <w:rPr>
          <w:rFonts w:ascii="Arial" w:hAnsi="Arial" w:cs="Arial"/>
          <w:b/>
        </w:rPr>
      </w:pPr>
    </w:p>
    <w:p w14:paraId="38FF5BE0" w14:textId="77777777" w:rsidR="00463675" w:rsidRDefault="00463675" w:rsidP="000F4E43">
      <w:pPr>
        <w:pStyle w:val="Title"/>
        <w:rPr>
          <w:color w:val="000000"/>
        </w:rPr>
      </w:pPr>
      <w:r>
        <w:rPr>
          <w:color w:val="000000"/>
        </w:rPr>
        <w:t>Attachments:</w:t>
      </w:r>
      <w:r>
        <w:rPr>
          <w:color w:val="000000"/>
        </w:rPr>
        <w:tab/>
      </w:r>
      <w:r w:rsidR="00A360B2">
        <w:rPr>
          <w:color w:val="000000"/>
        </w:rPr>
        <w:t>None</w:t>
      </w:r>
      <w:r>
        <w:rPr>
          <w:color w:val="000000"/>
        </w:rPr>
        <w:t xml:space="preserve"> </w:t>
      </w:r>
      <w:r w:rsidR="000F4E43">
        <w:rPr>
          <w:color w:val="000000"/>
        </w:rPr>
        <w:br/>
      </w:r>
    </w:p>
    <w:p w14:paraId="377485C1" w14:textId="77777777" w:rsidR="00463675" w:rsidRPr="000F4E43" w:rsidRDefault="00463675">
      <w:pPr>
        <w:pBdr>
          <w:bottom w:val="single" w:sz="4" w:space="1" w:color="auto"/>
        </w:pBdr>
        <w:rPr>
          <w:rFonts w:ascii="Arial" w:hAnsi="Arial" w:cs="Arial"/>
        </w:rPr>
      </w:pPr>
    </w:p>
    <w:p w14:paraId="0C3C0DBD" w14:textId="77777777" w:rsidR="00463675" w:rsidRPr="000F4E43" w:rsidRDefault="00463675">
      <w:pPr>
        <w:rPr>
          <w:rFonts w:ascii="Arial" w:hAnsi="Arial" w:cs="Arial"/>
        </w:rPr>
      </w:pPr>
    </w:p>
    <w:p w14:paraId="43BA1DED" w14:textId="378DB4B3" w:rsidR="00323214" w:rsidRPr="000F4E43" w:rsidRDefault="00463675">
      <w:pPr>
        <w:spacing w:after="120"/>
        <w:rPr>
          <w:rFonts w:ascii="Arial" w:hAnsi="Arial" w:cs="Arial"/>
          <w:b/>
        </w:rPr>
      </w:pPr>
      <w:r w:rsidRPr="000F4E43">
        <w:rPr>
          <w:rFonts w:ascii="Arial" w:hAnsi="Arial" w:cs="Arial"/>
          <w:b/>
        </w:rPr>
        <w:t>1. Overall Description:</w:t>
      </w:r>
    </w:p>
    <w:p w14:paraId="427BD21B" w14:textId="6099DCEA" w:rsidR="00323214" w:rsidRPr="00323214" w:rsidRDefault="00323214" w:rsidP="00323214">
      <w:pPr>
        <w:rPr>
          <w:rFonts w:ascii="Arial" w:hAnsi="Arial" w:cs="Arial"/>
          <w:color w:val="000000" w:themeColor="text1"/>
          <w:lang w:eastAsia="zh-CN"/>
        </w:rPr>
      </w:pPr>
      <w:r w:rsidRPr="00323214">
        <w:rPr>
          <w:rFonts w:ascii="Arial" w:hAnsi="Arial" w:cs="Arial"/>
          <w:color w:val="000000" w:themeColor="text1"/>
        </w:rPr>
        <w:t xml:space="preserve">RAN1 would like to thank SA2 for the LS (R1-2210824/S2-2209590) on Positioning Reference Units, in which </w:t>
      </w:r>
      <w:r w:rsidRPr="00323214">
        <w:rPr>
          <w:rFonts w:ascii="Arial" w:hAnsi="Arial" w:cs="Arial" w:hint="eastAsia"/>
          <w:color w:val="000000" w:themeColor="text1"/>
          <w:lang w:eastAsia="zh-CN"/>
        </w:rPr>
        <w:t>SA2 ask</w:t>
      </w:r>
      <w:r w:rsidRPr="00323214">
        <w:rPr>
          <w:rFonts w:ascii="Arial" w:hAnsi="Arial" w:cs="Arial"/>
          <w:color w:val="000000" w:themeColor="text1"/>
          <w:lang w:eastAsia="zh-CN"/>
        </w:rPr>
        <w:t>s</w:t>
      </w:r>
      <w:r w:rsidRPr="00323214">
        <w:rPr>
          <w:rFonts w:ascii="Arial" w:hAnsi="Arial" w:cs="Arial" w:hint="eastAsia"/>
          <w:color w:val="000000" w:themeColor="text1"/>
          <w:lang w:eastAsia="zh-CN"/>
        </w:rPr>
        <w:t xml:space="preserve"> RAN1</w:t>
      </w:r>
      <w:r w:rsidR="00C04A03">
        <w:rPr>
          <w:rFonts w:ascii="Arial" w:hAnsi="Arial" w:cs="Arial"/>
          <w:color w:val="000000" w:themeColor="text1"/>
          <w:lang w:eastAsia="zh-CN"/>
        </w:rPr>
        <w:t>’s</w:t>
      </w:r>
      <w:r w:rsidRPr="00323214">
        <w:rPr>
          <w:rFonts w:ascii="Arial" w:hAnsi="Arial" w:cs="Arial" w:hint="eastAsia"/>
          <w:color w:val="000000" w:themeColor="text1"/>
          <w:lang w:eastAsia="zh-CN"/>
        </w:rPr>
        <w:t xml:space="preserve"> view on the following conclusion.</w:t>
      </w:r>
    </w:p>
    <w:p w14:paraId="2338321F" w14:textId="77777777" w:rsidR="00323214" w:rsidRDefault="00323214" w:rsidP="00323214">
      <w:pPr>
        <w:rPr>
          <w:rFonts w:ascii="Arial" w:hAnsi="Arial" w:cs="Arial"/>
          <w:lang w:eastAsia="zh-CN"/>
        </w:rPr>
      </w:pPr>
    </w:p>
    <w:p w14:paraId="108FF8AA" w14:textId="77777777" w:rsidR="00323214" w:rsidRPr="00323214" w:rsidRDefault="00323214" w:rsidP="00323214">
      <w:pPr>
        <w:rPr>
          <w:rFonts w:ascii="Arial" w:hAnsi="Arial" w:cs="Arial"/>
          <w:i/>
          <w:iCs/>
          <w:lang w:eastAsia="zh-CN"/>
        </w:rPr>
      </w:pPr>
      <w:r w:rsidRPr="00323214">
        <w:rPr>
          <w:rFonts w:ascii="Arial" w:hAnsi="Arial" w:cs="Arial" w:hint="eastAsia"/>
          <w:i/>
          <w:iCs/>
          <w:lang w:eastAsia="zh-CN"/>
        </w:rPr>
        <w:t xml:space="preserve">SA2 has concluded that the PRU information stored in core network at least includes PRU location, mobility state (i.e. fixed or mobile) and PRU capability. The PRU capability indicates the capability of a PRU for supporting positioning activities, which includes the positioning signal transmission capability and positioning measurement capability on Uu and </w:t>
      </w:r>
      <w:r w:rsidRPr="00323214">
        <w:rPr>
          <w:rFonts w:ascii="Arial" w:hAnsi="Arial" w:cs="Arial"/>
          <w:i/>
          <w:iCs/>
          <w:lang w:eastAsia="zh-CN"/>
        </w:rPr>
        <w:t xml:space="preserve">possibly </w:t>
      </w:r>
      <w:r w:rsidRPr="00323214">
        <w:rPr>
          <w:rFonts w:ascii="Arial" w:hAnsi="Arial" w:cs="Arial" w:hint="eastAsia"/>
          <w:i/>
          <w:iCs/>
          <w:lang w:eastAsia="zh-CN"/>
        </w:rPr>
        <w:t xml:space="preserve">PC5. </w:t>
      </w:r>
      <w:r w:rsidRPr="00323214">
        <w:rPr>
          <w:rFonts w:ascii="Arial" w:hAnsi="Arial" w:cs="Arial"/>
          <w:i/>
          <w:iCs/>
          <w:lang w:eastAsia="zh-CN"/>
        </w:rPr>
        <w:t>B</w:t>
      </w:r>
      <w:r w:rsidRPr="00323214">
        <w:rPr>
          <w:rFonts w:ascii="Arial" w:hAnsi="Arial" w:cs="Arial" w:hint="eastAsia"/>
          <w:i/>
          <w:iCs/>
          <w:lang w:eastAsia="zh-CN"/>
        </w:rPr>
        <w:t xml:space="preserve">ased on that information, the PRU could be selected </w:t>
      </w:r>
      <w:r w:rsidRPr="00323214">
        <w:rPr>
          <w:rFonts w:ascii="Arial" w:hAnsi="Arial" w:cs="Arial"/>
          <w:i/>
          <w:iCs/>
          <w:lang w:eastAsia="zh-CN"/>
        </w:rPr>
        <w:t xml:space="preserve">by an LMF to obtain measurements of RAN nodes to help improve location accuracy for all UEs and/or </w:t>
      </w:r>
      <w:r w:rsidRPr="00323214">
        <w:rPr>
          <w:rFonts w:ascii="Arial" w:hAnsi="Arial" w:cs="Arial" w:hint="eastAsia"/>
          <w:i/>
          <w:iCs/>
          <w:lang w:eastAsia="zh-CN"/>
        </w:rPr>
        <w:t xml:space="preserve">to assist the positioning of </w:t>
      </w:r>
      <w:r w:rsidRPr="00323214">
        <w:rPr>
          <w:rFonts w:ascii="Arial" w:hAnsi="Arial" w:cs="Arial"/>
          <w:i/>
          <w:iCs/>
          <w:lang w:eastAsia="zh-CN"/>
        </w:rPr>
        <w:t xml:space="preserve">specific </w:t>
      </w:r>
      <w:r w:rsidRPr="00323214">
        <w:rPr>
          <w:rFonts w:ascii="Arial" w:hAnsi="Arial" w:cs="Arial" w:hint="eastAsia"/>
          <w:i/>
          <w:iCs/>
          <w:lang w:eastAsia="zh-CN"/>
        </w:rPr>
        <w:t xml:space="preserve">other UEs. </w:t>
      </w:r>
    </w:p>
    <w:p w14:paraId="75C10098" w14:textId="77777777" w:rsidR="00323214" w:rsidRDefault="00323214" w:rsidP="00323214">
      <w:pPr>
        <w:rPr>
          <w:rFonts w:ascii="Arial" w:hAnsi="Arial" w:cs="Arial"/>
          <w:lang w:eastAsia="zh-CN"/>
        </w:rPr>
      </w:pPr>
    </w:p>
    <w:p w14:paraId="3DE7A0B6" w14:textId="477D8CAC" w:rsidR="00323214" w:rsidRDefault="00323214" w:rsidP="00323214">
      <w:pPr>
        <w:rPr>
          <w:rFonts w:ascii="Arial" w:hAnsi="Arial" w:cs="Arial"/>
          <w:lang w:eastAsia="zh-CN"/>
        </w:rPr>
      </w:pPr>
      <w:r>
        <w:rPr>
          <w:rFonts w:ascii="Arial" w:hAnsi="Arial" w:cs="Arial" w:hint="eastAsia"/>
          <w:lang w:eastAsia="zh-CN"/>
        </w:rPr>
        <w:t>SA2 has</w:t>
      </w:r>
      <w:r>
        <w:rPr>
          <w:rFonts w:ascii="Arial" w:hAnsi="Arial" w:cs="Arial"/>
          <w:lang w:eastAsia="zh-CN"/>
        </w:rPr>
        <w:t xml:space="preserve"> also asked RAN1 the</w:t>
      </w:r>
      <w:r>
        <w:rPr>
          <w:rFonts w:ascii="Arial" w:hAnsi="Arial" w:cs="Arial" w:hint="eastAsia"/>
          <w:lang w:eastAsia="zh-CN"/>
        </w:rPr>
        <w:t xml:space="preserve"> following questions:</w:t>
      </w:r>
    </w:p>
    <w:p w14:paraId="1C6F94BE" w14:textId="77777777" w:rsidR="00323214" w:rsidRDefault="00323214" w:rsidP="00323214">
      <w:pPr>
        <w:rPr>
          <w:rFonts w:ascii="Arial" w:hAnsi="Arial" w:cs="Arial"/>
          <w:lang w:eastAsia="zh-CN"/>
        </w:rPr>
      </w:pPr>
    </w:p>
    <w:p w14:paraId="7A0D2A99" w14:textId="77777777" w:rsidR="00323214" w:rsidRPr="00323214" w:rsidRDefault="00323214" w:rsidP="00323214">
      <w:pPr>
        <w:pStyle w:val="ListParagraph"/>
        <w:numPr>
          <w:ilvl w:val="0"/>
          <w:numId w:val="15"/>
        </w:numPr>
        <w:ind w:firstLineChars="0"/>
        <w:rPr>
          <w:rFonts w:ascii="Arial" w:hAnsi="Arial" w:cs="Arial"/>
          <w:bCs/>
          <w:i/>
          <w:iCs/>
          <w:lang w:eastAsia="zh-CN"/>
        </w:rPr>
      </w:pPr>
      <w:r w:rsidRPr="00323214">
        <w:rPr>
          <w:rFonts w:ascii="Arial" w:hAnsi="Arial" w:cs="Arial" w:hint="eastAsia"/>
          <w:bCs/>
          <w:i/>
          <w:iCs/>
          <w:lang w:eastAsia="zh-CN"/>
        </w:rPr>
        <w:t xml:space="preserve">Question#1: Whether there is additional information </w:t>
      </w:r>
      <w:r w:rsidRPr="00323214">
        <w:rPr>
          <w:rFonts w:ascii="Arial" w:hAnsi="Arial" w:cs="Arial"/>
          <w:bCs/>
          <w:i/>
          <w:iCs/>
          <w:lang w:eastAsia="zh-CN"/>
        </w:rPr>
        <w:t xml:space="preserve">that </w:t>
      </w:r>
      <w:r w:rsidRPr="00323214">
        <w:rPr>
          <w:rFonts w:ascii="Arial" w:hAnsi="Arial" w:cs="Arial" w:hint="eastAsia"/>
          <w:bCs/>
          <w:i/>
          <w:iCs/>
          <w:lang w:eastAsia="zh-CN"/>
        </w:rPr>
        <w:t xml:space="preserve">needs to be stored </w:t>
      </w:r>
      <w:r w:rsidRPr="00323214">
        <w:rPr>
          <w:rFonts w:ascii="Arial" w:hAnsi="Arial" w:cs="Arial"/>
          <w:bCs/>
          <w:i/>
          <w:iCs/>
          <w:lang w:eastAsia="zh-CN"/>
        </w:rPr>
        <w:t xml:space="preserve">in the </w:t>
      </w:r>
      <w:r w:rsidRPr="00323214">
        <w:rPr>
          <w:rFonts w:ascii="Arial" w:hAnsi="Arial" w:cs="Arial" w:hint="eastAsia"/>
          <w:bCs/>
          <w:i/>
          <w:iCs/>
          <w:lang w:eastAsia="zh-CN"/>
        </w:rPr>
        <w:t xml:space="preserve">core network? </w:t>
      </w:r>
      <w:r w:rsidRPr="00323214">
        <w:rPr>
          <w:rFonts w:ascii="Arial" w:hAnsi="Arial" w:cs="Arial"/>
          <w:bCs/>
          <w:i/>
          <w:iCs/>
          <w:lang w:eastAsia="zh-CN"/>
        </w:rPr>
        <w:t>I</w:t>
      </w:r>
      <w:r w:rsidRPr="00323214">
        <w:rPr>
          <w:rFonts w:ascii="Arial" w:hAnsi="Arial" w:cs="Arial" w:hint="eastAsia"/>
          <w:bCs/>
          <w:i/>
          <w:iCs/>
          <w:lang w:eastAsia="zh-CN"/>
        </w:rPr>
        <w:t>f yes, what is the information?</w:t>
      </w:r>
    </w:p>
    <w:p w14:paraId="66283088" w14:textId="77777777" w:rsidR="00323214" w:rsidRPr="00323214" w:rsidRDefault="00323214" w:rsidP="00323214">
      <w:pPr>
        <w:pStyle w:val="ListParagraph"/>
        <w:numPr>
          <w:ilvl w:val="0"/>
          <w:numId w:val="15"/>
        </w:numPr>
        <w:ind w:firstLineChars="0"/>
        <w:rPr>
          <w:rFonts w:ascii="Arial" w:hAnsi="Arial" w:cs="Arial"/>
          <w:bCs/>
          <w:i/>
          <w:iCs/>
          <w:lang w:eastAsia="zh-CN"/>
        </w:rPr>
      </w:pPr>
      <w:r w:rsidRPr="00323214">
        <w:rPr>
          <w:rFonts w:ascii="Arial" w:hAnsi="Arial" w:cs="Arial" w:hint="eastAsia"/>
          <w:bCs/>
          <w:i/>
          <w:iCs/>
          <w:lang w:eastAsia="zh-CN"/>
        </w:rPr>
        <w:t xml:space="preserve">Question#2: Whether </w:t>
      </w:r>
      <w:r w:rsidRPr="00323214">
        <w:rPr>
          <w:rFonts w:ascii="Arial" w:hAnsi="Arial" w:cs="Arial"/>
          <w:bCs/>
          <w:i/>
          <w:iCs/>
          <w:lang w:eastAsia="zh-CN"/>
        </w:rPr>
        <w:t xml:space="preserve">a </w:t>
      </w:r>
      <w:r w:rsidRPr="00323214">
        <w:rPr>
          <w:rFonts w:ascii="Arial" w:hAnsi="Arial" w:cs="Arial" w:hint="eastAsia"/>
          <w:bCs/>
          <w:i/>
          <w:iCs/>
          <w:lang w:eastAsia="zh-CN"/>
        </w:rPr>
        <w:t xml:space="preserve">PRU </w:t>
      </w:r>
      <w:r w:rsidRPr="00323214">
        <w:rPr>
          <w:rFonts w:ascii="Arial" w:hAnsi="Arial" w:cs="Arial"/>
          <w:bCs/>
          <w:i/>
          <w:iCs/>
          <w:lang w:eastAsia="zh-CN"/>
        </w:rPr>
        <w:t xml:space="preserve">can be allowed to </w:t>
      </w:r>
      <w:r w:rsidRPr="00323214">
        <w:rPr>
          <w:rFonts w:ascii="Arial" w:hAnsi="Arial" w:cs="Arial" w:hint="eastAsia"/>
          <w:bCs/>
          <w:i/>
          <w:iCs/>
          <w:lang w:eastAsia="zh-CN"/>
        </w:rPr>
        <w:t>support the positioning signal transmission capability and signal measurement capability on PC5?</w:t>
      </w:r>
    </w:p>
    <w:p w14:paraId="4A8DF1A3" w14:textId="77777777" w:rsidR="00323214" w:rsidRDefault="00323214">
      <w:pPr>
        <w:rPr>
          <w:rFonts w:ascii="Arial" w:hAnsi="Arial" w:cs="Arial"/>
          <w:color w:val="FF0000"/>
        </w:rPr>
      </w:pPr>
    </w:p>
    <w:p w14:paraId="059D578E" w14:textId="7E01CBF9" w:rsidR="00FF713F" w:rsidRDefault="00323214" w:rsidP="00323214">
      <w:pPr>
        <w:rPr>
          <w:rFonts w:ascii="Arial" w:hAnsi="Arial" w:cs="Arial"/>
          <w:color w:val="000000"/>
        </w:rPr>
      </w:pPr>
      <w:r>
        <w:rPr>
          <w:rFonts w:ascii="Arial" w:hAnsi="Arial" w:cs="Arial"/>
          <w:color w:val="000000"/>
        </w:rPr>
        <w:t xml:space="preserve">RAN1 has discussed the SA2’s LS in RAN1#111 and </w:t>
      </w:r>
      <w:r w:rsidRPr="00323214">
        <w:rPr>
          <w:rFonts w:ascii="Arial" w:hAnsi="Arial" w:cs="Arial"/>
          <w:color w:val="000000"/>
        </w:rPr>
        <w:t xml:space="preserve">would like to </w:t>
      </w:r>
      <w:r>
        <w:rPr>
          <w:rFonts w:ascii="Arial" w:hAnsi="Arial" w:cs="Arial"/>
          <w:color w:val="000000"/>
        </w:rPr>
        <w:t>provide the following responses</w:t>
      </w:r>
      <w:r w:rsidR="006E527A">
        <w:rPr>
          <w:rFonts w:ascii="Arial" w:hAnsi="Arial" w:cs="Arial"/>
          <w:color w:val="000000"/>
        </w:rPr>
        <w:t>.</w:t>
      </w:r>
    </w:p>
    <w:p w14:paraId="7B48AF60" w14:textId="0F990FDA" w:rsidR="006E527A" w:rsidRDefault="00C04A03" w:rsidP="000B427C">
      <w:pPr>
        <w:pStyle w:val="ListParagraph"/>
        <w:numPr>
          <w:ilvl w:val="0"/>
          <w:numId w:val="16"/>
        </w:numPr>
        <w:spacing w:before="240" w:afterLines="50" w:after="120"/>
        <w:ind w:firstLineChars="0"/>
        <w:jc w:val="both"/>
        <w:rPr>
          <w:rFonts w:eastAsia="SimSun"/>
          <w:b/>
          <w:bCs/>
          <w:i/>
          <w:iCs/>
          <w:lang w:eastAsia="zh-CN"/>
        </w:rPr>
      </w:pPr>
      <w:r>
        <w:rPr>
          <w:rFonts w:eastAsia="SimSun"/>
          <w:b/>
          <w:bCs/>
          <w:i/>
          <w:iCs/>
          <w:lang w:eastAsia="zh-CN"/>
        </w:rPr>
        <w:t>Regarding</w:t>
      </w:r>
      <w:r w:rsidR="00323214">
        <w:rPr>
          <w:rFonts w:eastAsia="SimSun"/>
          <w:b/>
          <w:bCs/>
          <w:i/>
          <w:iCs/>
          <w:lang w:eastAsia="zh-CN"/>
        </w:rPr>
        <w:t xml:space="preserve"> </w:t>
      </w:r>
      <w:r w:rsidR="00323214">
        <w:rPr>
          <w:b/>
          <w:bCs/>
          <w:i/>
          <w:iCs/>
          <w:lang w:val="en-CA"/>
        </w:rPr>
        <w:t>SA2’s conclusion</w:t>
      </w:r>
      <w:r w:rsidR="000B427C">
        <w:rPr>
          <w:b/>
          <w:bCs/>
          <w:i/>
          <w:iCs/>
          <w:lang w:val="en-CA"/>
        </w:rPr>
        <w:t xml:space="preserve"> on PRU</w:t>
      </w:r>
      <w:r w:rsidR="00323214">
        <w:rPr>
          <w:rFonts w:eastAsia="SimSun"/>
          <w:b/>
          <w:bCs/>
          <w:i/>
          <w:iCs/>
          <w:lang w:eastAsia="zh-CN"/>
        </w:rPr>
        <w:t>,</w:t>
      </w:r>
      <w:r w:rsidR="000B427C" w:rsidRPr="000B427C">
        <w:rPr>
          <w:rFonts w:eastAsia="SimSun"/>
          <w:b/>
          <w:bCs/>
          <w:i/>
          <w:iCs/>
          <w:lang w:eastAsia="zh-CN"/>
        </w:rPr>
        <w:t xml:space="preserve"> </w:t>
      </w:r>
      <w:r w:rsidR="00323214" w:rsidRPr="00790AB4">
        <w:rPr>
          <w:rFonts w:eastAsia="SimSun"/>
          <w:b/>
          <w:bCs/>
          <w:i/>
          <w:iCs/>
          <w:lang w:eastAsia="zh-CN"/>
        </w:rPr>
        <w:t>RAN1</w:t>
      </w:r>
      <w:r w:rsidR="00323214">
        <w:rPr>
          <w:rFonts w:eastAsia="SimSun"/>
          <w:b/>
          <w:bCs/>
          <w:i/>
          <w:iCs/>
          <w:lang w:eastAsia="zh-CN"/>
        </w:rPr>
        <w:t xml:space="preserve"> </w:t>
      </w:r>
      <w:r w:rsidR="00FF713F">
        <w:rPr>
          <w:rFonts w:eastAsia="SimSun"/>
          <w:b/>
          <w:bCs/>
          <w:i/>
          <w:iCs/>
          <w:lang w:eastAsia="zh-CN"/>
        </w:rPr>
        <w:t xml:space="preserve">would </w:t>
      </w:r>
      <w:r w:rsidR="00323214">
        <w:rPr>
          <w:rFonts w:eastAsia="SimSun"/>
          <w:b/>
          <w:bCs/>
          <w:i/>
          <w:iCs/>
          <w:lang w:eastAsia="zh-CN"/>
        </w:rPr>
        <w:t xml:space="preserve">suggest </w:t>
      </w:r>
      <w:r w:rsidR="000B427C">
        <w:rPr>
          <w:rFonts w:eastAsia="SimSun"/>
          <w:b/>
          <w:bCs/>
          <w:i/>
          <w:iCs/>
          <w:lang w:eastAsia="zh-CN"/>
        </w:rPr>
        <w:t>the following</w:t>
      </w:r>
      <w:r w:rsidR="00323214">
        <w:rPr>
          <w:rFonts w:eastAsia="SimSun"/>
          <w:b/>
          <w:bCs/>
          <w:i/>
          <w:iCs/>
          <w:lang w:eastAsia="zh-CN"/>
        </w:rPr>
        <w:t xml:space="preserve"> modification: </w:t>
      </w:r>
    </w:p>
    <w:p w14:paraId="71F2F68C" w14:textId="1DCFA5CA" w:rsidR="00323214" w:rsidRDefault="00323214" w:rsidP="000B427C">
      <w:pPr>
        <w:pStyle w:val="ListParagraph"/>
        <w:numPr>
          <w:ilvl w:val="1"/>
          <w:numId w:val="16"/>
        </w:numPr>
        <w:spacing w:afterLines="50" w:after="120"/>
        <w:ind w:firstLineChars="0"/>
        <w:jc w:val="both"/>
        <w:rPr>
          <w:rFonts w:eastAsia="SimSun"/>
          <w:b/>
          <w:bCs/>
          <w:i/>
          <w:iCs/>
          <w:lang w:eastAsia="zh-CN"/>
        </w:rPr>
      </w:pPr>
      <w:r>
        <w:rPr>
          <w:rFonts w:eastAsia="SimSun"/>
          <w:b/>
          <w:bCs/>
          <w:i/>
          <w:iCs/>
          <w:lang w:eastAsia="zh-CN"/>
        </w:rPr>
        <w:t>“</w:t>
      </w:r>
      <w:r w:rsidRPr="00790AB4">
        <w:rPr>
          <w:rFonts w:eastAsia="SimSun"/>
          <w:b/>
          <w:bCs/>
          <w:i/>
          <w:iCs/>
          <w:lang w:eastAsia="zh-CN"/>
        </w:rPr>
        <w:t>Based on that information, the PRU could be selected by an LMF to obtain measurements of RAN nodes</w:t>
      </w:r>
      <w:ins w:id="0" w:author="CATT - Ren Da" w:date="2022-10-30T09:53:00Z">
        <w:r w:rsidRPr="00790AB4">
          <w:rPr>
            <w:rFonts w:eastAsia="SimSun"/>
            <w:b/>
            <w:bCs/>
            <w:i/>
            <w:iCs/>
            <w:lang w:eastAsia="zh-CN"/>
          </w:rPr>
          <w:t>,</w:t>
        </w:r>
      </w:ins>
      <w:r w:rsidRPr="00790AB4">
        <w:rPr>
          <w:rFonts w:eastAsia="SimSun"/>
          <w:b/>
          <w:bCs/>
          <w:i/>
          <w:iCs/>
          <w:lang w:eastAsia="zh-CN"/>
        </w:rPr>
        <w:t xml:space="preserve"> </w:t>
      </w:r>
      <w:ins w:id="1" w:author="CATT - Ren Da" w:date="2022-10-30T09:52:00Z">
        <w:r w:rsidRPr="00790AB4">
          <w:rPr>
            <w:rFonts w:eastAsia="SimSun"/>
            <w:b/>
            <w:bCs/>
            <w:i/>
            <w:iCs/>
            <w:lang w:eastAsia="zh-CN"/>
          </w:rPr>
          <w:t>or to transm</w:t>
        </w:r>
      </w:ins>
      <w:ins w:id="2" w:author="CATT - Ren Da" w:date="2022-10-30T09:53:00Z">
        <w:r w:rsidRPr="00790AB4">
          <w:rPr>
            <w:rFonts w:eastAsia="SimSun"/>
            <w:b/>
            <w:bCs/>
            <w:i/>
            <w:iCs/>
            <w:lang w:eastAsia="zh-CN"/>
          </w:rPr>
          <w:t>it the reference signals</w:t>
        </w:r>
      </w:ins>
      <w:ins w:id="3" w:author="CATT - Ren Da" w:date="2022-10-30T09:54:00Z">
        <w:r w:rsidRPr="00790AB4">
          <w:rPr>
            <w:rFonts w:eastAsia="SimSun"/>
            <w:b/>
            <w:bCs/>
            <w:i/>
            <w:iCs/>
            <w:lang w:eastAsia="zh-CN"/>
          </w:rPr>
          <w:t xml:space="preserve"> for positioning</w:t>
        </w:r>
      </w:ins>
      <w:ins w:id="4" w:author="CATT - Ren Da" w:date="2022-10-30T09:55:00Z">
        <w:r w:rsidRPr="00790AB4">
          <w:rPr>
            <w:rFonts w:eastAsia="SimSun"/>
            <w:b/>
            <w:bCs/>
            <w:i/>
            <w:iCs/>
            <w:lang w:eastAsia="zh-CN"/>
          </w:rPr>
          <w:t xml:space="preserve"> on Uu and possibly PC5</w:t>
        </w:r>
      </w:ins>
      <w:ins w:id="5" w:author="CATT - Ren Da" w:date="2022-10-30T09:53:00Z">
        <w:r w:rsidRPr="00790AB4">
          <w:rPr>
            <w:rFonts w:eastAsia="SimSun"/>
            <w:b/>
            <w:bCs/>
            <w:i/>
            <w:iCs/>
            <w:lang w:eastAsia="zh-CN"/>
          </w:rPr>
          <w:t xml:space="preserve">, </w:t>
        </w:r>
      </w:ins>
      <w:r w:rsidRPr="00790AB4">
        <w:rPr>
          <w:rFonts w:eastAsia="SimSun"/>
          <w:b/>
          <w:bCs/>
          <w:i/>
          <w:iCs/>
          <w:lang w:eastAsia="zh-CN"/>
        </w:rPr>
        <w:t>to help improve location accuracy for all UEs and/or to assist the positioning of specific other UEs</w:t>
      </w:r>
      <w:r w:rsidRPr="00790AB4">
        <w:rPr>
          <w:rFonts w:eastAsia="SimSun"/>
          <w:b/>
          <w:bCs/>
          <w:lang w:eastAsia="zh-CN"/>
        </w:rPr>
        <w:t>”</w:t>
      </w:r>
      <w:r w:rsidRPr="00323214">
        <w:rPr>
          <w:rFonts w:eastAsia="SimSun"/>
          <w:b/>
          <w:bCs/>
          <w:i/>
          <w:iCs/>
          <w:lang w:eastAsia="zh-CN"/>
        </w:rPr>
        <w:t>.</w:t>
      </w:r>
    </w:p>
    <w:p w14:paraId="58E2C75C" w14:textId="6A3A9A3B" w:rsidR="00F51942" w:rsidRPr="007C258B" w:rsidRDefault="00C04A03" w:rsidP="007C258B">
      <w:pPr>
        <w:numPr>
          <w:ilvl w:val="0"/>
          <w:numId w:val="16"/>
        </w:numPr>
        <w:spacing w:before="240"/>
        <w:rPr>
          <w:rFonts w:eastAsia="SimSun"/>
          <w:b/>
          <w:bCs/>
          <w:i/>
          <w:iCs/>
          <w:lang w:eastAsia="zh-CN"/>
        </w:rPr>
      </w:pPr>
      <w:r w:rsidRPr="007C258B">
        <w:rPr>
          <w:rFonts w:eastAsia="SimSun"/>
          <w:b/>
          <w:bCs/>
          <w:i/>
          <w:iCs/>
          <w:lang w:eastAsia="zh-CN"/>
        </w:rPr>
        <w:t xml:space="preserve">Regarding </w:t>
      </w:r>
      <w:r w:rsidRPr="007C258B">
        <w:rPr>
          <w:b/>
          <w:bCs/>
          <w:i/>
          <w:iCs/>
          <w:lang w:val="en-CA"/>
        </w:rPr>
        <w:t xml:space="preserve">SA2’s </w:t>
      </w:r>
      <w:r w:rsidR="006E527A" w:rsidRPr="007C258B">
        <w:rPr>
          <w:b/>
          <w:bCs/>
          <w:i/>
          <w:iCs/>
          <w:lang w:val="en-CA"/>
        </w:rPr>
        <w:t>first question</w:t>
      </w:r>
      <w:r w:rsidR="006E527A" w:rsidRPr="007C258B">
        <w:rPr>
          <w:rFonts w:eastAsia="SimSun"/>
          <w:b/>
          <w:bCs/>
          <w:i/>
          <w:iCs/>
          <w:lang w:eastAsia="zh-CN"/>
        </w:rPr>
        <w:t>,</w:t>
      </w:r>
      <w:r w:rsidR="007C258B" w:rsidRPr="007C258B">
        <w:rPr>
          <w:rFonts w:eastAsia="SimSun"/>
          <w:b/>
          <w:bCs/>
          <w:i/>
          <w:iCs/>
          <w:lang w:eastAsia="zh-CN"/>
        </w:rPr>
        <w:t xml:space="preserve"> RAN1 </w:t>
      </w:r>
      <w:r w:rsidR="007C258B">
        <w:rPr>
          <w:rFonts w:eastAsia="SimSun"/>
          <w:b/>
          <w:bCs/>
          <w:i/>
          <w:iCs/>
          <w:lang w:eastAsia="zh-CN"/>
        </w:rPr>
        <w:t xml:space="preserve">would </w:t>
      </w:r>
      <w:r w:rsidR="007C258B" w:rsidRPr="007C258B">
        <w:rPr>
          <w:rFonts w:eastAsia="SimSun"/>
          <w:b/>
          <w:bCs/>
          <w:i/>
          <w:iCs/>
          <w:lang w:eastAsia="zh-CN"/>
        </w:rPr>
        <w:t xml:space="preserve">suggest SA2 </w:t>
      </w:r>
      <w:r w:rsidR="007C258B">
        <w:rPr>
          <w:rFonts w:eastAsia="SimSun"/>
          <w:b/>
          <w:bCs/>
          <w:i/>
          <w:iCs/>
          <w:lang w:eastAsia="zh-CN"/>
        </w:rPr>
        <w:t xml:space="preserve">to </w:t>
      </w:r>
      <w:r w:rsidR="007C258B" w:rsidRPr="007C258B">
        <w:rPr>
          <w:rFonts w:eastAsia="SimSun"/>
          <w:b/>
          <w:bCs/>
          <w:i/>
          <w:iCs/>
          <w:lang w:eastAsia="zh-CN"/>
        </w:rPr>
        <w:t>check with RAN2 or RAN3 for the answer</w:t>
      </w:r>
      <w:r w:rsidR="00F51942" w:rsidRPr="007C258B">
        <w:rPr>
          <w:rFonts w:eastAsia="SimSun"/>
          <w:b/>
          <w:bCs/>
          <w:i/>
          <w:iCs/>
          <w:lang w:eastAsia="zh-CN"/>
        </w:rPr>
        <w:t xml:space="preserve">. </w:t>
      </w:r>
    </w:p>
    <w:p w14:paraId="6D9A8A88" w14:textId="17C905F0" w:rsidR="006E527A" w:rsidRDefault="00C04A03" w:rsidP="000B427C">
      <w:pPr>
        <w:numPr>
          <w:ilvl w:val="0"/>
          <w:numId w:val="16"/>
        </w:numPr>
        <w:spacing w:before="240"/>
        <w:rPr>
          <w:rFonts w:eastAsia="SimSun"/>
          <w:b/>
          <w:bCs/>
          <w:i/>
          <w:iCs/>
          <w:lang w:eastAsia="zh-CN"/>
        </w:rPr>
      </w:pPr>
      <w:r>
        <w:rPr>
          <w:rFonts w:eastAsia="SimSun"/>
          <w:b/>
          <w:bCs/>
          <w:i/>
          <w:iCs/>
          <w:lang w:eastAsia="zh-CN"/>
        </w:rPr>
        <w:lastRenderedPageBreak/>
        <w:t>Regarding</w:t>
      </w:r>
      <w:r w:rsidR="006E527A">
        <w:rPr>
          <w:rFonts w:eastAsia="SimSun"/>
          <w:b/>
          <w:bCs/>
          <w:i/>
          <w:iCs/>
          <w:lang w:eastAsia="zh-CN"/>
        </w:rPr>
        <w:t xml:space="preserve"> </w:t>
      </w:r>
      <w:r>
        <w:rPr>
          <w:b/>
          <w:bCs/>
          <w:i/>
          <w:iCs/>
          <w:lang w:val="en-CA"/>
        </w:rPr>
        <w:t xml:space="preserve">SA2’s </w:t>
      </w:r>
      <w:r w:rsidR="006E527A">
        <w:rPr>
          <w:b/>
          <w:bCs/>
          <w:i/>
          <w:iCs/>
          <w:lang w:val="en-CA"/>
        </w:rPr>
        <w:t>second question</w:t>
      </w:r>
      <w:r w:rsidR="006E527A" w:rsidRPr="006E527A">
        <w:rPr>
          <w:rFonts w:eastAsia="SimSun"/>
          <w:b/>
          <w:bCs/>
          <w:i/>
          <w:iCs/>
          <w:lang w:eastAsia="zh-CN"/>
        </w:rPr>
        <w:t xml:space="preserve">, </w:t>
      </w:r>
      <w:r w:rsidR="006E527A" w:rsidRPr="00790AB4">
        <w:rPr>
          <w:rFonts w:eastAsia="SimSun"/>
          <w:b/>
          <w:bCs/>
          <w:i/>
          <w:iCs/>
          <w:lang w:eastAsia="zh-CN"/>
        </w:rPr>
        <w:t>RAN1</w:t>
      </w:r>
      <w:r w:rsidR="006E527A">
        <w:rPr>
          <w:rFonts w:eastAsia="SimSun"/>
          <w:b/>
          <w:bCs/>
          <w:i/>
          <w:iCs/>
          <w:lang w:eastAsia="zh-CN"/>
        </w:rPr>
        <w:t xml:space="preserve"> </w:t>
      </w:r>
      <w:r w:rsidR="007C258B" w:rsidRPr="007C258B">
        <w:rPr>
          <w:rFonts w:eastAsia="SimSun"/>
          <w:b/>
          <w:bCs/>
          <w:i/>
          <w:iCs/>
          <w:lang w:eastAsia="zh-CN"/>
        </w:rPr>
        <w:t>respond</w:t>
      </w:r>
      <w:r w:rsidR="008271A0">
        <w:rPr>
          <w:rFonts w:eastAsia="SimSun"/>
          <w:b/>
          <w:bCs/>
          <w:i/>
          <w:iCs/>
          <w:lang w:eastAsia="zh-CN"/>
        </w:rPr>
        <w:t>s</w:t>
      </w:r>
      <w:r w:rsidR="007C258B" w:rsidRPr="007C258B">
        <w:rPr>
          <w:rFonts w:eastAsia="SimSun"/>
          <w:b/>
          <w:bCs/>
          <w:i/>
          <w:iCs/>
          <w:lang w:eastAsia="zh-CN"/>
        </w:rPr>
        <w:t xml:space="preserve"> as follows</w:t>
      </w:r>
      <w:r w:rsidR="006E527A">
        <w:rPr>
          <w:rFonts w:eastAsia="SimSun"/>
          <w:b/>
          <w:bCs/>
          <w:i/>
          <w:iCs/>
          <w:lang w:eastAsia="zh-CN"/>
        </w:rPr>
        <w:t xml:space="preserve">: </w:t>
      </w:r>
    </w:p>
    <w:p w14:paraId="05E99669" w14:textId="3F747327" w:rsidR="00E13F39" w:rsidRPr="007C258B" w:rsidRDefault="007C258B" w:rsidP="007C258B">
      <w:pPr>
        <w:pStyle w:val="ListParagraph"/>
        <w:numPr>
          <w:ilvl w:val="1"/>
          <w:numId w:val="16"/>
        </w:numPr>
        <w:spacing w:afterLines="50" w:after="120"/>
        <w:ind w:firstLineChars="0"/>
        <w:jc w:val="both"/>
        <w:rPr>
          <w:rFonts w:eastAsia="SimSun"/>
          <w:b/>
          <w:bCs/>
          <w:i/>
          <w:iCs/>
          <w:lang w:eastAsia="zh-CN"/>
        </w:rPr>
      </w:pPr>
      <w:r w:rsidRPr="007C258B">
        <w:rPr>
          <w:rFonts w:eastAsia="SimSun"/>
          <w:b/>
          <w:bCs/>
          <w:i/>
          <w:iCs/>
          <w:lang w:eastAsia="zh-CN"/>
        </w:rPr>
        <w:t>From RAN1's perspective, a UE (which could be a PRU) that supports SL positioning can be allowed to support the positioning reference signal transmission capability and signal measurement capability on PC5, if the capability is introduced in R18.</w:t>
      </w:r>
    </w:p>
    <w:p w14:paraId="731B132E" w14:textId="77777777" w:rsidR="00463675" w:rsidRPr="000F4E43" w:rsidRDefault="00463675">
      <w:pPr>
        <w:pStyle w:val="Header"/>
        <w:tabs>
          <w:tab w:val="clear" w:pos="4153"/>
          <w:tab w:val="clear" w:pos="8306"/>
        </w:tabs>
        <w:rPr>
          <w:rFonts w:ascii="Arial" w:hAnsi="Arial" w:cs="Arial"/>
        </w:rPr>
      </w:pPr>
    </w:p>
    <w:p w14:paraId="70BBD37A" w14:textId="77777777" w:rsidR="00463675" w:rsidRPr="000F4E43" w:rsidRDefault="00463675">
      <w:pPr>
        <w:spacing w:after="120"/>
        <w:rPr>
          <w:rFonts w:ascii="Arial" w:hAnsi="Arial" w:cs="Arial"/>
          <w:b/>
        </w:rPr>
      </w:pPr>
      <w:r w:rsidRPr="000F4E43">
        <w:rPr>
          <w:rFonts w:ascii="Arial" w:hAnsi="Arial" w:cs="Arial"/>
          <w:b/>
        </w:rPr>
        <w:t>2. Actions:</w:t>
      </w:r>
    </w:p>
    <w:p w14:paraId="70ACF49D" w14:textId="30C5BB0B" w:rsidR="00463675" w:rsidRPr="00BF319D" w:rsidRDefault="00463675">
      <w:pPr>
        <w:spacing w:after="120"/>
        <w:ind w:left="1985" w:hanging="1985"/>
        <w:rPr>
          <w:rFonts w:ascii="Arial" w:hAnsi="Arial" w:cs="Arial"/>
          <w:b/>
          <w:color w:val="000000" w:themeColor="text1"/>
        </w:rPr>
      </w:pPr>
      <w:r w:rsidRPr="00BF319D">
        <w:rPr>
          <w:rFonts w:ascii="Arial" w:hAnsi="Arial" w:cs="Arial"/>
          <w:b/>
          <w:color w:val="000000" w:themeColor="text1"/>
        </w:rPr>
        <w:t xml:space="preserve">To </w:t>
      </w:r>
      <w:r w:rsidR="006E527A" w:rsidRPr="00BF319D">
        <w:rPr>
          <w:rFonts w:ascii="Arial" w:hAnsi="Arial" w:cs="Arial"/>
          <w:b/>
          <w:color w:val="000000" w:themeColor="text1"/>
        </w:rPr>
        <w:t>SA2</w:t>
      </w:r>
      <w:r w:rsidR="006E5124" w:rsidRPr="00BF319D">
        <w:rPr>
          <w:rFonts w:ascii="Arial" w:hAnsi="Arial" w:cs="Arial"/>
          <w:b/>
          <w:color w:val="000000" w:themeColor="text1"/>
        </w:rPr>
        <w:t>.</w:t>
      </w:r>
    </w:p>
    <w:p w14:paraId="18238B99" w14:textId="4E136E31" w:rsidR="00463675" w:rsidRPr="000F4E43" w:rsidRDefault="00463675" w:rsidP="006E527A">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6E5124" w:rsidRPr="006E5124">
        <w:rPr>
          <w:rFonts w:ascii="Arial" w:hAnsi="Arial" w:cs="Arial"/>
          <w:b/>
        </w:rPr>
        <w:t>RAN</w:t>
      </w:r>
      <w:r w:rsidR="006E5124">
        <w:rPr>
          <w:rFonts w:ascii="Arial" w:hAnsi="Arial" w:cs="Arial"/>
          <w:b/>
        </w:rPr>
        <w:t>1</w:t>
      </w:r>
      <w:r w:rsidR="006E5124" w:rsidRPr="006E5124">
        <w:rPr>
          <w:rFonts w:ascii="Arial" w:hAnsi="Arial" w:cs="Arial"/>
          <w:b/>
        </w:rPr>
        <w:t xml:space="preserve"> </w:t>
      </w:r>
      <w:r w:rsidR="008271A0">
        <w:rPr>
          <w:rFonts w:ascii="Arial" w:hAnsi="Arial" w:cs="Arial"/>
          <w:b/>
        </w:rPr>
        <w:t>r</w:t>
      </w:r>
      <w:r w:rsidR="008271A0" w:rsidRPr="008271A0">
        <w:rPr>
          <w:rFonts w:ascii="Arial" w:hAnsi="Arial" w:cs="Arial"/>
          <w:b/>
        </w:rPr>
        <w:t xml:space="preserve">espectfully </w:t>
      </w:r>
      <w:r w:rsidR="006E5124" w:rsidRPr="006E5124">
        <w:rPr>
          <w:rFonts w:ascii="Arial" w:hAnsi="Arial" w:cs="Arial"/>
          <w:b/>
        </w:rPr>
        <w:t xml:space="preserve">requests </w:t>
      </w:r>
      <w:r w:rsidR="006E5124">
        <w:rPr>
          <w:rFonts w:ascii="Arial" w:hAnsi="Arial" w:cs="Arial"/>
          <w:b/>
        </w:rPr>
        <w:t>SA2</w:t>
      </w:r>
      <w:r w:rsidR="006E5124" w:rsidRPr="006E5124">
        <w:rPr>
          <w:rFonts w:ascii="Arial" w:hAnsi="Arial" w:cs="Arial"/>
          <w:b/>
        </w:rPr>
        <w:t xml:space="preserve"> to take the above information into account during the work for </w:t>
      </w:r>
      <w:r w:rsidR="006E5124">
        <w:rPr>
          <w:rFonts w:ascii="Arial" w:hAnsi="Arial" w:cs="Arial"/>
          <w:b/>
        </w:rPr>
        <w:t>PRU</w:t>
      </w:r>
      <w:r w:rsidR="006E5124" w:rsidRPr="006E5124">
        <w:rPr>
          <w:rFonts w:ascii="Arial" w:hAnsi="Arial" w:cs="Arial"/>
          <w:b/>
        </w:rPr>
        <w:t>.</w:t>
      </w:r>
    </w:p>
    <w:p w14:paraId="26AF30C5" w14:textId="77777777" w:rsidR="00463675" w:rsidRPr="000F4E43" w:rsidRDefault="00463675">
      <w:pPr>
        <w:spacing w:after="120"/>
        <w:ind w:left="993" w:hanging="993"/>
        <w:rPr>
          <w:rFonts w:ascii="Arial" w:hAnsi="Arial" w:cs="Arial"/>
        </w:rPr>
      </w:pPr>
    </w:p>
    <w:p w14:paraId="29EEB448" w14:textId="231D84AA" w:rsidR="00463675" w:rsidRPr="000F4E43" w:rsidRDefault="00463675">
      <w:pPr>
        <w:spacing w:after="120"/>
        <w:rPr>
          <w:rFonts w:ascii="Arial" w:hAnsi="Arial" w:cs="Arial"/>
          <w:b/>
        </w:rPr>
      </w:pPr>
      <w:r w:rsidRPr="000F4E43">
        <w:rPr>
          <w:rFonts w:ascii="Arial" w:hAnsi="Arial" w:cs="Arial"/>
          <w:b/>
        </w:rPr>
        <w:t xml:space="preserve">3. Date of Next </w:t>
      </w:r>
      <w:r w:rsidR="00394FD5">
        <w:rPr>
          <w:rFonts w:ascii="Arial" w:hAnsi="Arial" w:cs="Arial"/>
          <w:b/>
        </w:rPr>
        <w:t xml:space="preserve">RAN1 </w:t>
      </w:r>
      <w:r w:rsidRPr="000F4E43">
        <w:rPr>
          <w:rFonts w:ascii="Arial" w:hAnsi="Arial" w:cs="Arial"/>
          <w:b/>
        </w:rPr>
        <w:t>Meetings:</w:t>
      </w:r>
    </w:p>
    <w:p w14:paraId="45870945" w14:textId="4D82690E" w:rsidR="00463675" w:rsidRPr="00BF319D" w:rsidRDefault="00EF2D92">
      <w:pPr>
        <w:tabs>
          <w:tab w:val="left" w:pos="5103"/>
        </w:tabs>
        <w:spacing w:after="120"/>
        <w:ind w:left="2268" w:hanging="2268"/>
        <w:rPr>
          <w:rFonts w:ascii="Arial" w:hAnsi="Arial" w:cs="Arial"/>
          <w:bCs/>
          <w:color w:val="000000" w:themeColor="text1"/>
        </w:rPr>
      </w:pPr>
      <w:r w:rsidRPr="00BF319D">
        <w:rPr>
          <w:rFonts w:ascii="Arial" w:hAnsi="Arial" w:cs="Arial"/>
          <w:bCs/>
          <w:color w:val="000000" w:themeColor="text1"/>
        </w:rPr>
        <w:t>RAN1</w:t>
      </w:r>
      <w:r w:rsidR="000F4E43" w:rsidRPr="00BF319D">
        <w:rPr>
          <w:rFonts w:ascii="Arial" w:hAnsi="Arial" w:cs="Arial"/>
          <w:bCs/>
          <w:color w:val="000000" w:themeColor="text1"/>
        </w:rPr>
        <w:t xml:space="preserve"> </w:t>
      </w:r>
      <w:r w:rsidR="00463675" w:rsidRPr="00BF319D">
        <w:rPr>
          <w:rFonts w:ascii="Arial" w:hAnsi="Arial" w:cs="Arial"/>
          <w:bCs/>
          <w:color w:val="000000" w:themeColor="text1"/>
        </w:rPr>
        <w:t>Meeting #</w:t>
      </w:r>
      <w:r w:rsidRPr="00BF319D">
        <w:rPr>
          <w:rFonts w:ascii="Arial" w:hAnsi="Arial" w:cs="Arial"/>
          <w:bCs/>
          <w:color w:val="000000" w:themeColor="text1"/>
        </w:rPr>
        <w:t>112</w:t>
      </w:r>
      <w:r w:rsidR="00463675" w:rsidRPr="00BF319D">
        <w:rPr>
          <w:rFonts w:ascii="Arial" w:hAnsi="Arial" w:cs="Arial"/>
          <w:bCs/>
          <w:color w:val="000000" w:themeColor="text1"/>
        </w:rPr>
        <w:t xml:space="preserve"> </w:t>
      </w:r>
      <w:r w:rsidR="00463675" w:rsidRPr="00BF319D">
        <w:rPr>
          <w:rFonts w:ascii="Arial" w:hAnsi="Arial" w:cs="Arial"/>
          <w:bCs/>
          <w:color w:val="000000" w:themeColor="text1"/>
        </w:rPr>
        <w:tab/>
      </w:r>
      <w:r w:rsidRPr="00BF319D">
        <w:rPr>
          <w:rFonts w:ascii="Arial" w:hAnsi="Arial" w:cs="Arial"/>
          <w:bCs/>
          <w:color w:val="000000" w:themeColor="text1"/>
        </w:rPr>
        <w:tab/>
        <w:t>27</w:t>
      </w:r>
      <w:r w:rsidR="00463675" w:rsidRPr="00BF319D">
        <w:rPr>
          <w:rFonts w:ascii="Arial" w:hAnsi="Arial" w:cs="Arial"/>
          <w:bCs/>
          <w:color w:val="000000" w:themeColor="text1"/>
          <w:vertAlign w:val="superscript"/>
        </w:rPr>
        <w:t>th</w:t>
      </w:r>
      <w:r w:rsidR="00BF319D" w:rsidRPr="00BF319D">
        <w:rPr>
          <w:rFonts w:ascii="Arial" w:hAnsi="Arial" w:cs="Arial"/>
          <w:bCs/>
          <w:color w:val="000000" w:themeColor="text1"/>
        </w:rPr>
        <w:t xml:space="preserve"> Feb</w:t>
      </w:r>
      <w:r w:rsidR="00463675" w:rsidRPr="00BF319D">
        <w:rPr>
          <w:rFonts w:ascii="Arial" w:hAnsi="Arial" w:cs="Arial"/>
          <w:bCs/>
          <w:color w:val="000000" w:themeColor="text1"/>
        </w:rPr>
        <w:t xml:space="preserve"> – 3th </w:t>
      </w:r>
      <w:r w:rsidRPr="00BF319D">
        <w:rPr>
          <w:rFonts w:ascii="Arial" w:hAnsi="Arial" w:cs="Arial"/>
          <w:bCs/>
          <w:color w:val="000000" w:themeColor="text1"/>
        </w:rPr>
        <w:t>March</w:t>
      </w:r>
      <w:r w:rsidR="00463675" w:rsidRPr="00BF319D">
        <w:rPr>
          <w:rFonts w:ascii="Arial" w:hAnsi="Arial" w:cs="Arial"/>
          <w:bCs/>
          <w:color w:val="000000" w:themeColor="text1"/>
        </w:rPr>
        <w:t xml:space="preserve"> 20</w:t>
      </w:r>
      <w:r w:rsidRPr="00BF319D">
        <w:rPr>
          <w:rFonts w:ascii="Arial" w:hAnsi="Arial" w:cs="Arial"/>
          <w:bCs/>
          <w:color w:val="000000" w:themeColor="text1"/>
        </w:rPr>
        <w:t>23</w:t>
      </w:r>
      <w:r w:rsidR="00463675" w:rsidRPr="00BF319D">
        <w:rPr>
          <w:rFonts w:ascii="Arial" w:hAnsi="Arial" w:cs="Arial"/>
          <w:bCs/>
          <w:color w:val="000000" w:themeColor="text1"/>
        </w:rPr>
        <w:tab/>
      </w:r>
      <w:r w:rsidRPr="00BF319D">
        <w:rPr>
          <w:rFonts w:ascii="Arial" w:hAnsi="Arial" w:cs="Arial"/>
          <w:bCs/>
          <w:color w:val="000000" w:themeColor="text1"/>
        </w:rPr>
        <w:t>Athens</w:t>
      </w:r>
      <w:r w:rsidR="00463675" w:rsidRPr="00BF319D">
        <w:rPr>
          <w:rFonts w:ascii="Arial" w:hAnsi="Arial" w:cs="Arial"/>
          <w:bCs/>
          <w:color w:val="000000" w:themeColor="text1"/>
        </w:rPr>
        <w:t xml:space="preserve">, </w:t>
      </w:r>
      <w:r w:rsidRPr="00BF319D">
        <w:rPr>
          <w:rFonts w:ascii="Arial" w:hAnsi="Arial" w:cs="Arial"/>
          <w:bCs/>
          <w:color w:val="000000" w:themeColor="text1"/>
        </w:rPr>
        <w:t>GR</w:t>
      </w:r>
      <w:r w:rsidR="00463675" w:rsidRPr="00BF319D">
        <w:rPr>
          <w:rFonts w:ascii="Arial" w:hAnsi="Arial" w:cs="Arial"/>
          <w:bCs/>
          <w:color w:val="000000" w:themeColor="text1"/>
        </w:rPr>
        <w:t>.</w:t>
      </w:r>
    </w:p>
    <w:p w14:paraId="687B711C" w14:textId="55710F1F" w:rsidR="00463675" w:rsidRPr="00BF319D" w:rsidRDefault="00EF2D92">
      <w:pPr>
        <w:tabs>
          <w:tab w:val="left" w:pos="5103"/>
        </w:tabs>
        <w:spacing w:after="120"/>
        <w:ind w:left="2268" w:hanging="2268"/>
        <w:rPr>
          <w:rFonts w:ascii="Arial" w:hAnsi="Arial" w:cs="Arial"/>
          <w:bCs/>
          <w:color w:val="000000" w:themeColor="text1"/>
        </w:rPr>
      </w:pPr>
      <w:r w:rsidRPr="00BF319D">
        <w:rPr>
          <w:rFonts w:ascii="Arial" w:hAnsi="Arial" w:cs="Arial"/>
          <w:bCs/>
          <w:color w:val="000000" w:themeColor="text1"/>
        </w:rPr>
        <w:t xml:space="preserve">RAN1 </w:t>
      </w:r>
      <w:r w:rsidR="00463675" w:rsidRPr="00BF319D">
        <w:rPr>
          <w:rFonts w:ascii="Arial" w:hAnsi="Arial" w:cs="Arial"/>
          <w:bCs/>
          <w:color w:val="000000" w:themeColor="text1"/>
        </w:rPr>
        <w:t>Meeting #</w:t>
      </w:r>
      <w:r w:rsidRPr="00BF319D">
        <w:rPr>
          <w:rFonts w:ascii="Arial" w:hAnsi="Arial" w:cs="Arial"/>
          <w:bCs/>
          <w:color w:val="000000" w:themeColor="text1"/>
        </w:rPr>
        <w:t>112bis-e</w:t>
      </w:r>
      <w:r w:rsidR="00463675" w:rsidRPr="00BF319D">
        <w:rPr>
          <w:rFonts w:ascii="Arial" w:hAnsi="Arial" w:cs="Arial"/>
          <w:bCs/>
          <w:color w:val="000000" w:themeColor="text1"/>
        </w:rPr>
        <w:tab/>
      </w:r>
      <w:r w:rsidRPr="00BF319D">
        <w:rPr>
          <w:rFonts w:ascii="Arial" w:hAnsi="Arial" w:cs="Arial"/>
          <w:bCs/>
          <w:color w:val="000000" w:themeColor="text1"/>
        </w:rPr>
        <w:tab/>
        <w:t>17</w:t>
      </w:r>
      <w:r w:rsidR="00463675" w:rsidRPr="00BF319D">
        <w:rPr>
          <w:rFonts w:ascii="Arial" w:hAnsi="Arial" w:cs="Arial"/>
          <w:bCs/>
          <w:color w:val="000000" w:themeColor="text1"/>
        </w:rPr>
        <w:t xml:space="preserve">th – </w:t>
      </w:r>
      <w:r w:rsidRPr="00BF319D">
        <w:rPr>
          <w:rFonts w:ascii="Arial" w:hAnsi="Arial" w:cs="Arial"/>
          <w:bCs/>
          <w:color w:val="000000" w:themeColor="text1"/>
        </w:rPr>
        <w:t>26</w:t>
      </w:r>
      <w:r w:rsidR="00463675" w:rsidRPr="00BF319D">
        <w:rPr>
          <w:rFonts w:ascii="Arial" w:hAnsi="Arial" w:cs="Arial"/>
          <w:bCs/>
          <w:color w:val="000000" w:themeColor="text1"/>
        </w:rPr>
        <w:t xml:space="preserve">th </w:t>
      </w:r>
      <w:r w:rsidRPr="00BF319D">
        <w:rPr>
          <w:rFonts w:ascii="Arial" w:hAnsi="Arial" w:cs="Arial"/>
          <w:bCs/>
          <w:color w:val="000000" w:themeColor="text1"/>
        </w:rPr>
        <w:t>April 2023</w:t>
      </w:r>
      <w:r w:rsidR="00463675" w:rsidRPr="00BF319D">
        <w:rPr>
          <w:rFonts w:ascii="Arial" w:hAnsi="Arial" w:cs="Arial"/>
          <w:bCs/>
          <w:color w:val="000000" w:themeColor="text1"/>
        </w:rPr>
        <w:tab/>
      </w:r>
      <w:r w:rsidR="00F31734">
        <w:rPr>
          <w:rFonts w:ascii="Arial" w:hAnsi="Arial" w:cs="Arial"/>
          <w:bCs/>
          <w:color w:val="000000" w:themeColor="text1"/>
        </w:rPr>
        <w:tab/>
      </w:r>
      <w:r w:rsidRPr="00BF319D">
        <w:rPr>
          <w:rFonts w:ascii="Arial" w:hAnsi="Arial" w:cs="Arial"/>
          <w:bCs/>
          <w:color w:val="000000" w:themeColor="text1"/>
        </w:rPr>
        <w:t>e-meeting</w:t>
      </w:r>
      <w:r w:rsidR="00463675" w:rsidRPr="00BF319D">
        <w:rPr>
          <w:rFonts w:ascii="Arial" w:hAnsi="Arial" w:cs="Arial"/>
          <w:bCs/>
          <w:color w:val="000000" w:themeColor="text1"/>
        </w:rPr>
        <w:t>.</w:t>
      </w:r>
    </w:p>
    <w:sectPr w:rsidR="00463675" w:rsidRPr="00BF319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D1772" w14:textId="77777777" w:rsidR="003A64EF" w:rsidRDefault="003A64EF">
      <w:r>
        <w:separator/>
      </w:r>
    </w:p>
  </w:endnote>
  <w:endnote w:type="continuationSeparator" w:id="0">
    <w:p w14:paraId="2E544DFF" w14:textId="77777777" w:rsidR="003A64EF" w:rsidRDefault="003A6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9F7BF" w14:textId="77777777" w:rsidR="003A64EF" w:rsidRDefault="003A64EF">
      <w:r>
        <w:separator/>
      </w:r>
    </w:p>
  </w:footnote>
  <w:footnote w:type="continuationSeparator" w:id="0">
    <w:p w14:paraId="2DFA839A" w14:textId="77777777" w:rsidR="003A64EF" w:rsidRDefault="003A6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245FBA"/>
    <w:multiLevelType w:val="hybridMultilevel"/>
    <w:tmpl w:val="C8585B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D4C16EE"/>
    <w:multiLevelType w:val="multilevel"/>
    <w:tmpl w:val="BF62A7F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4892383">
    <w:abstractNumId w:val="15"/>
  </w:num>
  <w:num w:numId="2" w16cid:durableId="1115054399">
    <w:abstractNumId w:val="13"/>
  </w:num>
  <w:num w:numId="3" w16cid:durableId="99498944">
    <w:abstractNumId w:val="12"/>
  </w:num>
  <w:num w:numId="4" w16cid:durableId="2141024791">
    <w:abstractNumId w:val="11"/>
  </w:num>
  <w:num w:numId="5" w16cid:durableId="599337476">
    <w:abstractNumId w:val="9"/>
  </w:num>
  <w:num w:numId="6" w16cid:durableId="685253258">
    <w:abstractNumId w:val="7"/>
  </w:num>
  <w:num w:numId="7" w16cid:durableId="1137647559">
    <w:abstractNumId w:val="6"/>
  </w:num>
  <w:num w:numId="8" w16cid:durableId="1230381435">
    <w:abstractNumId w:val="5"/>
  </w:num>
  <w:num w:numId="9" w16cid:durableId="410081313">
    <w:abstractNumId w:val="4"/>
  </w:num>
  <w:num w:numId="10" w16cid:durableId="1088427022">
    <w:abstractNumId w:val="8"/>
  </w:num>
  <w:num w:numId="11" w16cid:durableId="291911579">
    <w:abstractNumId w:val="3"/>
  </w:num>
  <w:num w:numId="12" w16cid:durableId="1247562">
    <w:abstractNumId w:val="2"/>
  </w:num>
  <w:num w:numId="13" w16cid:durableId="327438671">
    <w:abstractNumId w:val="1"/>
  </w:num>
  <w:num w:numId="14" w16cid:durableId="153113723">
    <w:abstractNumId w:val="0"/>
  </w:num>
  <w:num w:numId="15" w16cid:durableId="169494935">
    <w:abstractNumId w:val="14"/>
  </w:num>
  <w:num w:numId="16" w16cid:durableId="686368702">
    <w:abstractNumId w:val="10"/>
  </w:num>
  <w:num w:numId="17" w16cid:durableId="292251573">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81629"/>
    <w:rsid w:val="000B427C"/>
    <w:rsid w:val="000D6F7F"/>
    <w:rsid w:val="000F4E43"/>
    <w:rsid w:val="00112105"/>
    <w:rsid w:val="00194B50"/>
    <w:rsid w:val="00217611"/>
    <w:rsid w:val="002A5970"/>
    <w:rsid w:val="00323214"/>
    <w:rsid w:val="00394FD5"/>
    <w:rsid w:val="003A64EF"/>
    <w:rsid w:val="003B31AB"/>
    <w:rsid w:val="00463675"/>
    <w:rsid w:val="00584B08"/>
    <w:rsid w:val="0064159E"/>
    <w:rsid w:val="00653454"/>
    <w:rsid w:val="006E5124"/>
    <w:rsid w:val="006E527A"/>
    <w:rsid w:val="0071254F"/>
    <w:rsid w:val="00726FC3"/>
    <w:rsid w:val="007337E3"/>
    <w:rsid w:val="007C258B"/>
    <w:rsid w:val="008271A0"/>
    <w:rsid w:val="008C6EFE"/>
    <w:rsid w:val="00912306"/>
    <w:rsid w:val="00923E7C"/>
    <w:rsid w:val="009E5989"/>
    <w:rsid w:val="009E79F0"/>
    <w:rsid w:val="00A2334A"/>
    <w:rsid w:val="00A360B2"/>
    <w:rsid w:val="00A7077B"/>
    <w:rsid w:val="00B21734"/>
    <w:rsid w:val="00BF319D"/>
    <w:rsid w:val="00C04A03"/>
    <w:rsid w:val="00C20548"/>
    <w:rsid w:val="00E13F39"/>
    <w:rsid w:val="00E33F7C"/>
    <w:rsid w:val="00EA0FBF"/>
    <w:rsid w:val="00EF2D92"/>
    <w:rsid w:val="00F17CC8"/>
    <w:rsid w:val="00F31734"/>
    <w:rsid w:val="00F51942"/>
    <w:rsid w:val="00FF7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23742"/>
  <w15:chartTrackingRefBased/>
  <w15:docId w15:val="{3612BEA9-BFB0-4740-B6D3-21C3B0724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323214"/>
    <w:pPr>
      <w:ind w:firstLineChars="200" w:firstLine="420"/>
    </w:pPr>
    <w:rPr>
      <w:rFonts w:eastAsia="DengXian"/>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323214"/>
    <w:rPr>
      <w:rFonts w:eastAsia="DengXian"/>
      <w:lang w:val="en-GB" w:eastAsia="en-US"/>
    </w:rPr>
  </w:style>
  <w:style w:type="paragraph" w:customStyle="1" w:styleId="3GPPText">
    <w:name w:val="3GPP Text"/>
    <w:basedOn w:val="Normal"/>
    <w:link w:val="3GPPTextChar"/>
    <w:qFormat/>
    <w:rsid w:val="00FF713F"/>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FF713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7B4ADB6-BFD1-1E4A-A255-BE5CE4EC6B84}">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2</Pages>
  <Words>416</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2002-04-23T13:10:00Z</cp:lastPrinted>
  <dcterms:created xsi:type="dcterms:W3CDTF">2022-12-19T09:31:00Z</dcterms:created>
  <dcterms:modified xsi:type="dcterms:W3CDTF">2022-12-19T09:31:00Z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documentId_2575</vt:lpwstr>
  </property>
  <property fmtid="{D5CDD505-2E9C-101B-9397-08002B2CF9AE}" pid="3" name="grammarly_documentContext">
    <vt:lpwstr>{"goals":[],"domain":"general","emotions":[],"dialect":"british"}</vt:lpwstr>
  </property>
</Properties>
</file>